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44356B" w14:textId="4A81423D" w:rsidR="00CA1A55" w:rsidRPr="00C12445" w:rsidRDefault="008C590A">
      <w:pPr>
        <w:rPr>
          <w:rFonts w:ascii="Karla" w:hAnsi="Karla"/>
        </w:rPr>
      </w:pPr>
      <w:r w:rsidRPr="00C12445">
        <w:rPr>
          <w:rFonts w:ascii="Karla" w:hAnsi="Karla"/>
        </w:rPr>
        <w:t xml:space="preserve">Algemene voorwaarden </w:t>
      </w:r>
    </w:p>
    <w:p w14:paraId="5BD6F214" w14:textId="6011D3E3" w:rsidR="008C590A" w:rsidRPr="00C12445" w:rsidRDefault="008C590A">
      <w:pPr>
        <w:rPr>
          <w:rFonts w:ascii="Karla" w:hAnsi="Karla"/>
        </w:rPr>
      </w:pPr>
    </w:p>
    <w:p w14:paraId="26FA9783" w14:textId="76935394" w:rsidR="008C590A" w:rsidRPr="00C12445" w:rsidRDefault="008C590A">
      <w:pPr>
        <w:rPr>
          <w:rFonts w:ascii="Karla" w:hAnsi="Karla"/>
        </w:rPr>
      </w:pPr>
    </w:p>
    <w:p w14:paraId="0CFA508D" w14:textId="03B4C470" w:rsidR="008C590A" w:rsidRPr="00C12445" w:rsidRDefault="008C590A">
      <w:pPr>
        <w:rPr>
          <w:rFonts w:ascii="Karla" w:hAnsi="Karla"/>
        </w:rPr>
      </w:pPr>
      <w:r w:rsidRPr="00C12445">
        <w:rPr>
          <w:rFonts w:ascii="Karla" w:hAnsi="Karla"/>
        </w:rPr>
        <w:t>Artikel 1 – Definities</w:t>
      </w:r>
    </w:p>
    <w:p w14:paraId="3D7ED31B" w14:textId="03123780" w:rsidR="008C590A" w:rsidRPr="00C12445" w:rsidRDefault="008C590A" w:rsidP="008C590A">
      <w:pPr>
        <w:pStyle w:val="Geenafstand"/>
        <w:numPr>
          <w:ilvl w:val="0"/>
          <w:numId w:val="2"/>
        </w:numPr>
        <w:rPr>
          <w:rFonts w:ascii="Karla" w:hAnsi="Karla"/>
          <w:i/>
          <w:iCs/>
        </w:rPr>
      </w:pPr>
      <w:r w:rsidRPr="00C12445">
        <w:rPr>
          <w:rFonts w:ascii="Karla" w:hAnsi="Karla"/>
        </w:rPr>
        <w:t>Crystallized Gems, gevestigd te Nijmegen, KvK-nummer 91930855, wordt in deze algemene voorwaarden aangeduid als verkoper.</w:t>
      </w:r>
      <w:r w:rsidRPr="00C12445">
        <w:rPr>
          <w:rFonts w:ascii="Karla" w:hAnsi="Karla"/>
          <w:i/>
          <w:iCs/>
        </w:rPr>
        <w:t xml:space="preserve"> </w:t>
      </w:r>
    </w:p>
    <w:p w14:paraId="6CE7CC44" w14:textId="7FCE0997" w:rsidR="008C590A" w:rsidRPr="00C12445" w:rsidRDefault="008C590A" w:rsidP="008C590A">
      <w:pPr>
        <w:pStyle w:val="Geenafstand"/>
        <w:numPr>
          <w:ilvl w:val="0"/>
          <w:numId w:val="2"/>
        </w:numPr>
        <w:rPr>
          <w:rFonts w:ascii="Karla" w:hAnsi="Karla"/>
          <w:i/>
          <w:iCs/>
        </w:rPr>
      </w:pPr>
      <w:r w:rsidRPr="00C12445">
        <w:rPr>
          <w:rFonts w:ascii="Karla" w:hAnsi="Karla"/>
        </w:rPr>
        <w:t>De wederpartij van verkoper wordt in deze algemene voorwaarden aangeduid als koper.</w:t>
      </w:r>
    </w:p>
    <w:p w14:paraId="1E52D50D" w14:textId="50FC801E" w:rsidR="008C590A" w:rsidRPr="00C12445" w:rsidRDefault="008C590A" w:rsidP="008C590A">
      <w:pPr>
        <w:pStyle w:val="Geenafstand"/>
        <w:numPr>
          <w:ilvl w:val="0"/>
          <w:numId w:val="2"/>
        </w:numPr>
        <w:rPr>
          <w:rFonts w:ascii="Karla" w:hAnsi="Karla"/>
          <w:i/>
          <w:iCs/>
        </w:rPr>
      </w:pPr>
      <w:r w:rsidRPr="00C12445">
        <w:rPr>
          <w:rFonts w:ascii="Karla" w:hAnsi="Karla"/>
        </w:rPr>
        <w:t>Partijen zijn verkoper en koper samen.</w:t>
      </w:r>
    </w:p>
    <w:p w14:paraId="01CBE69A" w14:textId="49F4FBBA" w:rsidR="008C590A" w:rsidRPr="00C12445" w:rsidRDefault="008C590A" w:rsidP="008C590A">
      <w:pPr>
        <w:pStyle w:val="Geenafstand"/>
        <w:numPr>
          <w:ilvl w:val="0"/>
          <w:numId w:val="2"/>
        </w:numPr>
        <w:rPr>
          <w:rFonts w:ascii="Karla" w:hAnsi="Karla"/>
          <w:i/>
          <w:iCs/>
        </w:rPr>
      </w:pPr>
      <w:r w:rsidRPr="00C12445">
        <w:rPr>
          <w:rFonts w:ascii="Karla" w:hAnsi="Karla"/>
        </w:rPr>
        <w:t>Met de overeenkomst wordt bedoeld de koopovereenkomst tussen partijen.</w:t>
      </w:r>
    </w:p>
    <w:p w14:paraId="5669E1D1" w14:textId="3708E133" w:rsidR="008C590A" w:rsidRPr="00C12445" w:rsidRDefault="008C590A" w:rsidP="008C590A">
      <w:pPr>
        <w:pStyle w:val="Geenafstand"/>
        <w:rPr>
          <w:rFonts w:ascii="Karla" w:hAnsi="Karla"/>
        </w:rPr>
      </w:pPr>
    </w:p>
    <w:p w14:paraId="6AB425EF" w14:textId="79DF233E" w:rsidR="008C590A" w:rsidRPr="00C12445" w:rsidRDefault="008C590A" w:rsidP="008C590A">
      <w:pPr>
        <w:pStyle w:val="Geenafstand"/>
        <w:rPr>
          <w:rFonts w:ascii="Karla" w:hAnsi="Karla"/>
        </w:rPr>
      </w:pPr>
      <w:r w:rsidRPr="00C12445">
        <w:rPr>
          <w:rFonts w:ascii="Karla" w:hAnsi="Karla"/>
        </w:rPr>
        <w:t>Artikel 2 – Toepasselijkheid algemene voorwaarden</w:t>
      </w:r>
    </w:p>
    <w:p w14:paraId="773D88FC" w14:textId="3D429714" w:rsidR="008C590A" w:rsidRPr="00C12445" w:rsidRDefault="008C590A" w:rsidP="008C590A">
      <w:pPr>
        <w:pStyle w:val="Geenafstand"/>
        <w:numPr>
          <w:ilvl w:val="0"/>
          <w:numId w:val="3"/>
        </w:numPr>
        <w:rPr>
          <w:rFonts w:ascii="Karla" w:hAnsi="Karla"/>
          <w:i/>
          <w:iCs/>
        </w:rPr>
      </w:pPr>
      <w:r w:rsidRPr="00C12445">
        <w:rPr>
          <w:rFonts w:ascii="Karla" w:hAnsi="Karla"/>
        </w:rPr>
        <w:t>Deze voorwaarden zijn van toepassing op alle offertes, aanbiedingen, overeenkomsten en leveringen van diensten of goederen door of namens verkoper.</w:t>
      </w:r>
    </w:p>
    <w:p w14:paraId="3EAAB11C" w14:textId="1F53F019" w:rsidR="008C590A" w:rsidRPr="00C12445" w:rsidRDefault="008C590A" w:rsidP="008C590A">
      <w:pPr>
        <w:pStyle w:val="Geenafstand"/>
        <w:numPr>
          <w:ilvl w:val="0"/>
          <w:numId w:val="3"/>
        </w:numPr>
        <w:rPr>
          <w:rFonts w:ascii="Karla" w:hAnsi="Karla"/>
          <w:i/>
          <w:iCs/>
        </w:rPr>
      </w:pPr>
      <w:r w:rsidRPr="00C12445">
        <w:rPr>
          <w:rFonts w:ascii="Karla" w:hAnsi="Karla"/>
        </w:rPr>
        <w:t>Afwijken van deze voorwaarden kan alleen als dat uitdrukkelijk en schriftelijk door partijen is overeengekomen.</w:t>
      </w:r>
    </w:p>
    <w:p w14:paraId="722EBA28" w14:textId="05A890E3" w:rsidR="008C590A" w:rsidRPr="00C12445" w:rsidRDefault="008C590A" w:rsidP="008C590A">
      <w:pPr>
        <w:pStyle w:val="Geenafstand"/>
        <w:rPr>
          <w:rFonts w:ascii="Karla" w:hAnsi="Karla"/>
        </w:rPr>
      </w:pPr>
    </w:p>
    <w:p w14:paraId="0BA5CD21" w14:textId="72BB3131" w:rsidR="00226AF1" w:rsidRPr="00C12445" w:rsidRDefault="008C590A" w:rsidP="008C590A">
      <w:pPr>
        <w:pStyle w:val="Geenafstand"/>
        <w:rPr>
          <w:rFonts w:ascii="Karla" w:hAnsi="Karla"/>
        </w:rPr>
      </w:pPr>
      <w:r w:rsidRPr="00C12445">
        <w:rPr>
          <w:rFonts w:ascii="Karla" w:hAnsi="Karla"/>
        </w:rPr>
        <w:t>Artikel 3 – betaling</w:t>
      </w:r>
    </w:p>
    <w:p w14:paraId="33212A4E" w14:textId="249B1E68" w:rsidR="00226AF1" w:rsidRPr="00C12445" w:rsidRDefault="00226AF1" w:rsidP="00226AF1">
      <w:pPr>
        <w:pStyle w:val="Geenafstand"/>
        <w:numPr>
          <w:ilvl w:val="0"/>
          <w:numId w:val="5"/>
        </w:numPr>
        <w:rPr>
          <w:rFonts w:ascii="Karla" w:hAnsi="Karla"/>
          <w:i/>
          <w:iCs/>
        </w:rPr>
      </w:pPr>
      <w:r w:rsidRPr="00C12445">
        <w:rPr>
          <w:rFonts w:ascii="Karla" w:hAnsi="Karla"/>
        </w:rPr>
        <w:t xml:space="preserve">De koper dient betalingen aan Crystallized Gems volgens de in de bestelprocedure en eventueel op de website aangegeven betaalmethoden te voldoen. </w:t>
      </w:r>
    </w:p>
    <w:p w14:paraId="2F8D97F3" w14:textId="77777777" w:rsidR="00226AF1" w:rsidRPr="00C12445" w:rsidRDefault="00226AF1" w:rsidP="00226AF1">
      <w:pPr>
        <w:pStyle w:val="Geenafstand"/>
        <w:numPr>
          <w:ilvl w:val="0"/>
          <w:numId w:val="5"/>
        </w:numPr>
        <w:rPr>
          <w:rFonts w:ascii="Karla" w:hAnsi="Karla"/>
          <w:i/>
          <w:iCs/>
        </w:rPr>
      </w:pPr>
      <w:r w:rsidRPr="00C12445">
        <w:rPr>
          <w:rFonts w:ascii="Karla" w:hAnsi="Karla"/>
        </w:rPr>
        <w:t>De volledige koopsom wordt altijd meteen in de webshop voldaan. Bij reserveringen wordt in sommige gevallen een aanbetaling verwacht. In dat geval krijgt de koper een bewijs van de reservering en de vooruitbetaling.</w:t>
      </w:r>
    </w:p>
    <w:p w14:paraId="6DEA49EE" w14:textId="4CB73CDC" w:rsidR="00226AF1" w:rsidRPr="00C12445" w:rsidRDefault="00226AF1" w:rsidP="00226AF1">
      <w:pPr>
        <w:pStyle w:val="Geenafstand"/>
        <w:numPr>
          <w:ilvl w:val="0"/>
          <w:numId w:val="5"/>
        </w:numPr>
        <w:rPr>
          <w:rFonts w:ascii="Karla" w:hAnsi="Karla"/>
          <w:i/>
          <w:iCs/>
        </w:rPr>
      </w:pPr>
      <w:r w:rsidRPr="00C12445">
        <w:rPr>
          <w:rFonts w:ascii="Karla" w:hAnsi="Karla"/>
        </w:rPr>
        <w:t>De verkoper is vrij in de keuze van het aanbieden van betaalmethoden en deze kunnen ook van tijd tot tijd wijzigen.</w:t>
      </w:r>
    </w:p>
    <w:p w14:paraId="2CA6B2F8" w14:textId="4A3E880C" w:rsidR="00226AF1" w:rsidRPr="00C12445" w:rsidRDefault="00226AF1" w:rsidP="00226AF1">
      <w:pPr>
        <w:pStyle w:val="Geenafstand"/>
        <w:rPr>
          <w:rFonts w:ascii="Karla" w:hAnsi="Karla"/>
        </w:rPr>
      </w:pPr>
    </w:p>
    <w:p w14:paraId="5BF61983" w14:textId="54400EC2" w:rsidR="00226AF1" w:rsidRPr="00C12445" w:rsidRDefault="00226AF1" w:rsidP="00226AF1">
      <w:pPr>
        <w:pStyle w:val="Geenafstand"/>
        <w:rPr>
          <w:rFonts w:ascii="Karla" w:hAnsi="Karla"/>
        </w:rPr>
      </w:pPr>
      <w:r w:rsidRPr="00C12445">
        <w:rPr>
          <w:rFonts w:ascii="Karla" w:hAnsi="Karla"/>
        </w:rPr>
        <w:t>Artikel 4 – aanbiedingen, offertes en prijs</w:t>
      </w:r>
    </w:p>
    <w:p w14:paraId="38830E28" w14:textId="0E3296EC" w:rsidR="00226AF1" w:rsidRPr="00C12445" w:rsidRDefault="00226AF1" w:rsidP="00226AF1">
      <w:pPr>
        <w:pStyle w:val="Geenafstand"/>
        <w:numPr>
          <w:ilvl w:val="0"/>
          <w:numId w:val="6"/>
        </w:numPr>
        <w:rPr>
          <w:rFonts w:ascii="Karla" w:hAnsi="Karla"/>
          <w:i/>
          <w:iCs/>
        </w:rPr>
      </w:pPr>
      <w:r w:rsidRPr="00C12445">
        <w:rPr>
          <w:rFonts w:ascii="Karla" w:hAnsi="Karla"/>
        </w:rPr>
        <w:t>Aanbiedingen zijn vrijblijvend, tenzij in het aanbod een termijn van aanvaarding is genoemd. Wordt het aanbod niet binnen die gestelde termijn aanvaard, dan vervalt het aanbod.</w:t>
      </w:r>
    </w:p>
    <w:p w14:paraId="45D49BB9" w14:textId="0B89DE89" w:rsidR="00226AF1" w:rsidRPr="00C12445" w:rsidRDefault="00226AF1" w:rsidP="00226AF1">
      <w:pPr>
        <w:pStyle w:val="Geenafstand"/>
        <w:numPr>
          <w:ilvl w:val="0"/>
          <w:numId w:val="6"/>
        </w:numPr>
        <w:rPr>
          <w:rFonts w:ascii="Karla" w:hAnsi="Karla"/>
          <w:i/>
          <w:iCs/>
        </w:rPr>
      </w:pPr>
      <w:r w:rsidRPr="00C12445">
        <w:rPr>
          <w:rFonts w:ascii="Karla" w:hAnsi="Karla"/>
        </w:rPr>
        <w:t xml:space="preserve">Levertijden in offertes zijn indicatief en geven koper bij overschrijding daarvan geen recht op ontbinding of schadevergoeding, tenzij partijen </w:t>
      </w:r>
      <w:r w:rsidR="00BB080D" w:rsidRPr="00C12445">
        <w:rPr>
          <w:rFonts w:ascii="Karla" w:hAnsi="Karla"/>
        </w:rPr>
        <w:t>uitdrukkelijk en schriftelijk anders zijn overeengekomen.</w:t>
      </w:r>
    </w:p>
    <w:p w14:paraId="432AF660" w14:textId="706F5310" w:rsidR="00BB080D" w:rsidRPr="00C12445" w:rsidRDefault="00BB080D" w:rsidP="00226AF1">
      <w:pPr>
        <w:pStyle w:val="Geenafstand"/>
        <w:numPr>
          <w:ilvl w:val="0"/>
          <w:numId w:val="6"/>
        </w:numPr>
        <w:rPr>
          <w:rFonts w:ascii="Karla" w:hAnsi="Karla"/>
          <w:i/>
          <w:iCs/>
        </w:rPr>
      </w:pPr>
      <w:r w:rsidRPr="00C12445">
        <w:rPr>
          <w:rFonts w:ascii="Karla" w:hAnsi="Karla"/>
        </w:rPr>
        <w:t>Aanbiedingen en offertes gelden niet automatisch voor nabestellingen. Partijen moeten dit uitdrukkelijk en schriftelijk overeenkomen.</w:t>
      </w:r>
    </w:p>
    <w:p w14:paraId="79D27E07" w14:textId="4BCFF5B2" w:rsidR="00BB080D" w:rsidRPr="00C12445" w:rsidRDefault="00BB080D" w:rsidP="00226AF1">
      <w:pPr>
        <w:pStyle w:val="Geenafstand"/>
        <w:numPr>
          <w:ilvl w:val="0"/>
          <w:numId w:val="6"/>
        </w:numPr>
        <w:rPr>
          <w:rFonts w:ascii="Karla" w:hAnsi="Karla"/>
          <w:i/>
          <w:iCs/>
        </w:rPr>
      </w:pPr>
      <w:r w:rsidRPr="00C12445">
        <w:rPr>
          <w:rFonts w:ascii="Karla" w:hAnsi="Karla"/>
        </w:rPr>
        <w:t>De op aanbiedingen, offertes en facturen genoemde prijs bestaat uit de koopprijs inclusief de verschuldigde btw en eventuele andere overheidsheffingen.</w:t>
      </w:r>
    </w:p>
    <w:p w14:paraId="041185B5" w14:textId="2F4334A4" w:rsidR="00BB080D" w:rsidRPr="00C12445" w:rsidRDefault="00BB080D" w:rsidP="00BB080D">
      <w:pPr>
        <w:pStyle w:val="Geenafstand"/>
        <w:rPr>
          <w:rFonts w:ascii="Karla" w:hAnsi="Karla"/>
        </w:rPr>
      </w:pPr>
    </w:p>
    <w:p w14:paraId="404740C9" w14:textId="4F93D1E3" w:rsidR="00BB080D" w:rsidRPr="00C12445" w:rsidRDefault="00BB080D" w:rsidP="00BB080D">
      <w:pPr>
        <w:pStyle w:val="Geenafstand"/>
        <w:rPr>
          <w:rFonts w:ascii="Karla" w:hAnsi="Karla"/>
        </w:rPr>
      </w:pPr>
      <w:r w:rsidRPr="00C12445">
        <w:rPr>
          <w:rFonts w:ascii="Karla" w:hAnsi="Karla"/>
        </w:rPr>
        <w:t>Artikel 5 – herroepingsrecht</w:t>
      </w:r>
    </w:p>
    <w:p w14:paraId="6F2A3ABC" w14:textId="28E69421" w:rsidR="00BB080D" w:rsidRPr="00C12445" w:rsidRDefault="00BB080D" w:rsidP="00BB080D">
      <w:pPr>
        <w:pStyle w:val="Geenafstand"/>
        <w:numPr>
          <w:ilvl w:val="0"/>
          <w:numId w:val="7"/>
        </w:numPr>
        <w:rPr>
          <w:rFonts w:ascii="Karla" w:hAnsi="Karla"/>
          <w:i/>
          <w:iCs/>
        </w:rPr>
      </w:pPr>
      <w:r w:rsidRPr="00C12445">
        <w:rPr>
          <w:rFonts w:ascii="Karla" w:hAnsi="Karla"/>
        </w:rPr>
        <w:t>De consument krijgt het recht om na ontvangst van de bestelling binnen 14 dagen de overeenkomst zonder opgave van redenen te ontbinden. De termijn begint te lopen vanaf het moment dat de gehele bestelling door de koper is ontvangen.</w:t>
      </w:r>
    </w:p>
    <w:p w14:paraId="30CD8437" w14:textId="61F0DF0C" w:rsidR="00BB080D" w:rsidRPr="00C12445" w:rsidRDefault="00BB080D" w:rsidP="00BB080D">
      <w:pPr>
        <w:pStyle w:val="Geenafstand"/>
        <w:numPr>
          <w:ilvl w:val="0"/>
          <w:numId w:val="7"/>
        </w:numPr>
        <w:rPr>
          <w:rFonts w:ascii="Karla" w:hAnsi="Karla"/>
          <w:i/>
          <w:iCs/>
        </w:rPr>
      </w:pPr>
      <w:r w:rsidRPr="00C12445">
        <w:rPr>
          <w:rFonts w:ascii="Karla" w:hAnsi="Karla"/>
        </w:rPr>
        <w:lastRenderedPageBreak/>
        <w:t>Er bestaat geen herroepingsrecht wanneer de producten volgens zijn specificaties op maat gemaakt zijn, slechts kort houdbaar zijn of hygiëneproducten zijn.</w:t>
      </w:r>
    </w:p>
    <w:p w14:paraId="70A9A719" w14:textId="74AF53F3" w:rsidR="009A7067" w:rsidRPr="00C12445" w:rsidRDefault="009A7067" w:rsidP="00BB080D">
      <w:pPr>
        <w:pStyle w:val="Geenafstand"/>
        <w:numPr>
          <w:ilvl w:val="0"/>
          <w:numId w:val="7"/>
        </w:numPr>
        <w:rPr>
          <w:rFonts w:ascii="Karla" w:hAnsi="Karla"/>
          <w:i/>
          <w:iCs/>
        </w:rPr>
      </w:pPr>
      <w:r w:rsidRPr="00C12445">
        <w:rPr>
          <w:rFonts w:ascii="Karla" w:hAnsi="Karla"/>
        </w:rPr>
        <w:t>De koper kan een herroepingsformulier van verkoper gebruiken. Verkoper is gehouden dit terstond na de vraag van koper aan koper ter beschikking te stellen.</w:t>
      </w:r>
    </w:p>
    <w:p w14:paraId="15E09F50" w14:textId="308017FE" w:rsidR="009A7067" w:rsidRPr="00C12445" w:rsidRDefault="009A7067" w:rsidP="009A7067">
      <w:pPr>
        <w:pStyle w:val="Geenafstand"/>
        <w:numPr>
          <w:ilvl w:val="0"/>
          <w:numId w:val="7"/>
        </w:numPr>
        <w:rPr>
          <w:rFonts w:ascii="Karla" w:hAnsi="Karla"/>
          <w:i/>
          <w:iCs/>
        </w:rPr>
      </w:pPr>
      <w:r w:rsidRPr="00C12445">
        <w:rPr>
          <w:rFonts w:ascii="Karla" w:hAnsi="Karla"/>
        </w:rPr>
        <w:t xml:space="preserve">Tijdens de bedenktijd zal de koper zorgvuldig omgaan met het product en de verpakking. Hij zal het product slechts in die mate uitpakken of gebruiken voor zover dat nodig is om te kunnen beoordelen of hij het product wenst te behouden. Indien hij van zijn herroepingsrecht gebruik maakt, zal hij het ongebruikte en onbeschadigde product met alle geleverde toebehoren en – indien redelijkerwijze </w:t>
      </w:r>
      <w:r w:rsidR="00EE3348" w:rsidRPr="00C12445">
        <w:rPr>
          <w:rFonts w:ascii="Karla" w:hAnsi="Karla"/>
        </w:rPr>
        <w:t>mogelijk in de originele verzendverpakking aan verkoper retourneren, conform de door de ondernemer verstrekte redelijke en duidelijke instructies.</w:t>
      </w:r>
    </w:p>
    <w:p w14:paraId="3D25287E" w14:textId="558F2C9C" w:rsidR="00EE3348" w:rsidRPr="00C12445" w:rsidRDefault="00EE3348" w:rsidP="00EE3348">
      <w:pPr>
        <w:pStyle w:val="Geenafstand"/>
        <w:rPr>
          <w:rFonts w:ascii="Karla" w:hAnsi="Karla"/>
        </w:rPr>
      </w:pPr>
    </w:p>
    <w:p w14:paraId="38E77BE9" w14:textId="6917F5E0" w:rsidR="00C12445" w:rsidRPr="00C12445" w:rsidRDefault="00C12445" w:rsidP="00C12445">
      <w:pPr>
        <w:pStyle w:val="Geenafstand"/>
        <w:rPr>
          <w:rFonts w:ascii="Karla" w:hAnsi="Karla"/>
        </w:rPr>
      </w:pPr>
      <w:r w:rsidRPr="00C12445">
        <w:rPr>
          <w:rFonts w:ascii="Karla" w:hAnsi="Karla"/>
        </w:rPr>
        <w:t>Artikel 6 – oplevering en risico-overgang</w:t>
      </w:r>
    </w:p>
    <w:p w14:paraId="72AB64F7" w14:textId="5823A44F" w:rsidR="00C12445" w:rsidRPr="00C12445" w:rsidRDefault="00C12445" w:rsidP="00C12445">
      <w:pPr>
        <w:pStyle w:val="Lijstalinea"/>
        <w:numPr>
          <w:ilvl w:val="0"/>
          <w:numId w:val="8"/>
        </w:numPr>
        <w:rPr>
          <w:rFonts w:ascii="Karla" w:eastAsia="Times New Roman" w:hAnsi="Karla" w:cs="Times New Roman"/>
          <w:lang w:eastAsia="nl-NL"/>
        </w:rPr>
      </w:pPr>
      <w:r w:rsidRPr="00C12445">
        <w:rPr>
          <w:rFonts w:ascii="Karla" w:eastAsia="Times New Roman" w:hAnsi="Karla" w:cs="Times New Roman"/>
          <w:color w:val="282828"/>
          <w:shd w:val="clear" w:color="auto" w:fill="FFFFFF"/>
          <w:lang w:eastAsia="nl-NL"/>
        </w:rPr>
        <w:t>Zodra de te leveren producten op het opgegeven afleveradres zijn afgeleverd, gaat het risico, waar het deze producten betreft, over op klant. Indien uitdrukkelijk anders is afgesproken, gaat het risico al eerder over op de klant. Als de klant besluit de producten af te halen, gaat het risico over bij overdracht van de producten.</w:t>
      </w:r>
    </w:p>
    <w:p w14:paraId="6A6343DD" w14:textId="772C1867" w:rsidR="00C12445" w:rsidRDefault="00C12445" w:rsidP="00C12445">
      <w:pPr>
        <w:rPr>
          <w:rFonts w:ascii="Karla" w:eastAsia="Times New Roman" w:hAnsi="Karla" w:cs="Times New Roman"/>
          <w:lang w:eastAsia="nl-NL"/>
        </w:rPr>
      </w:pPr>
    </w:p>
    <w:p w14:paraId="71B12E49" w14:textId="53BD3A84" w:rsidR="00C12445" w:rsidRDefault="00C12445" w:rsidP="00C12445">
      <w:pPr>
        <w:rPr>
          <w:rFonts w:ascii="Karla" w:eastAsia="Times New Roman" w:hAnsi="Karla" w:cs="Times New Roman"/>
          <w:lang w:eastAsia="nl-NL"/>
        </w:rPr>
      </w:pPr>
      <w:r>
        <w:rPr>
          <w:rFonts w:ascii="Karla" w:eastAsia="Times New Roman" w:hAnsi="Karla" w:cs="Times New Roman"/>
          <w:lang w:eastAsia="nl-NL"/>
        </w:rPr>
        <w:t xml:space="preserve">Artikel 7 – levering </w:t>
      </w:r>
    </w:p>
    <w:p w14:paraId="1D7AC3FB" w14:textId="090415C7" w:rsidR="00C12445" w:rsidRDefault="00C12445" w:rsidP="00C12445">
      <w:pPr>
        <w:pStyle w:val="Lijstalinea"/>
        <w:numPr>
          <w:ilvl w:val="0"/>
          <w:numId w:val="9"/>
        </w:numPr>
        <w:rPr>
          <w:rFonts w:ascii="Karla" w:eastAsia="Times New Roman" w:hAnsi="Karla" w:cs="Times New Roman"/>
          <w:lang w:eastAsia="nl-NL"/>
        </w:rPr>
      </w:pPr>
      <w:r>
        <w:rPr>
          <w:rFonts w:ascii="Karla" w:eastAsia="Times New Roman" w:hAnsi="Karla" w:cs="Times New Roman"/>
          <w:lang w:eastAsia="nl-NL"/>
        </w:rPr>
        <w:t>Levering geschiedt ‘af fabriek/win</w:t>
      </w:r>
      <w:r w:rsidR="00992A68">
        <w:rPr>
          <w:rFonts w:ascii="Karla" w:eastAsia="Times New Roman" w:hAnsi="Karla" w:cs="Times New Roman"/>
          <w:lang w:eastAsia="nl-NL"/>
        </w:rPr>
        <w:t>kel</w:t>
      </w:r>
      <w:r>
        <w:rPr>
          <w:rFonts w:ascii="Karla" w:eastAsia="Times New Roman" w:hAnsi="Karla" w:cs="Times New Roman"/>
          <w:lang w:eastAsia="nl-NL"/>
        </w:rPr>
        <w:t>/magazijn’. Dit houdt in dat alle kosten voor koper zijn.</w:t>
      </w:r>
    </w:p>
    <w:p w14:paraId="37EE3041" w14:textId="24487C99" w:rsidR="00C12445" w:rsidRDefault="00C12445" w:rsidP="00C12445">
      <w:pPr>
        <w:pStyle w:val="Lijstalinea"/>
        <w:numPr>
          <w:ilvl w:val="0"/>
          <w:numId w:val="9"/>
        </w:numPr>
        <w:rPr>
          <w:rFonts w:ascii="Karla" w:eastAsia="Times New Roman" w:hAnsi="Karla" w:cs="Times New Roman"/>
          <w:lang w:eastAsia="nl-NL"/>
        </w:rPr>
      </w:pPr>
      <w:r>
        <w:rPr>
          <w:rFonts w:ascii="Karla" w:eastAsia="Times New Roman" w:hAnsi="Karla" w:cs="Times New Roman"/>
          <w:lang w:eastAsia="nl-NL"/>
        </w:rPr>
        <w:t xml:space="preserve">Koper is verplicht de zaken af te nemen op het moment dat verkoper deze bij hem aflevert of doet afleveren, dan wel op het moment waarop deze zaken </w:t>
      </w:r>
      <w:r w:rsidR="00992A68">
        <w:rPr>
          <w:rFonts w:ascii="Karla" w:eastAsia="Times New Roman" w:hAnsi="Karla" w:cs="Times New Roman"/>
          <w:lang w:eastAsia="nl-NL"/>
        </w:rPr>
        <w:t>hem volgens de overeenkomst ter beschikking worden gesteld.</w:t>
      </w:r>
    </w:p>
    <w:p w14:paraId="0BE0D287" w14:textId="3B2FE2F2" w:rsidR="00992A68" w:rsidRDefault="00992A68" w:rsidP="00C12445">
      <w:pPr>
        <w:pStyle w:val="Lijstalinea"/>
        <w:numPr>
          <w:ilvl w:val="0"/>
          <w:numId w:val="9"/>
        </w:numPr>
        <w:rPr>
          <w:rFonts w:ascii="Karla" w:eastAsia="Times New Roman" w:hAnsi="Karla" w:cs="Times New Roman"/>
          <w:lang w:eastAsia="nl-NL"/>
        </w:rPr>
      </w:pPr>
      <w:r>
        <w:rPr>
          <w:rFonts w:ascii="Karla" w:eastAsia="Times New Roman" w:hAnsi="Karla" w:cs="Times New Roman"/>
          <w:lang w:eastAsia="nl-NL"/>
        </w:rPr>
        <w:t>Indien koper afname weigert of nalatig is in het verstrekken van informatie of instructies die noodzakelijk zijn voor de levering, is verkoper gerechtigd de zaak voor rekening en risico van koper op te slaan.</w:t>
      </w:r>
    </w:p>
    <w:p w14:paraId="3722234C" w14:textId="707F65DF" w:rsidR="00992A68" w:rsidRDefault="00992A68" w:rsidP="00C12445">
      <w:pPr>
        <w:pStyle w:val="Lijstalinea"/>
        <w:numPr>
          <w:ilvl w:val="0"/>
          <w:numId w:val="9"/>
        </w:numPr>
        <w:rPr>
          <w:rFonts w:ascii="Karla" w:eastAsia="Times New Roman" w:hAnsi="Karla" w:cs="Times New Roman"/>
          <w:lang w:eastAsia="nl-NL"/>
        </w:rPr>
      </w:pPr>
      <w:r>
        <w:rPr>
          <w:rFonts w:ascii="Karla" w:eastAsia="Times New Roman" w:hAnsi="Karla" w:cs="Times New Roman"/>
          <w:lang w:eastAsia="nl-NL"/>
        </w:rPr>
        <w:t>Indien de zaken worden bezorgd, is verkoper gerechtigd eventuele bezorgkosten in rekening te brengen.</w:t>
      </w:r>
    </w:p>
    <w:p w14:paraId="62741578" w14:textId="51915D9E" w:rsidR="00992A68" w:rsidRDefault="00992A68" w:rsidP="00C12445">
      <w:pPr>
        <w:pStyle w:val="Lijstalinea"/>
        <w:numPr>
          <w:ilvl w:val="0"/>
          <w:numId w:val="9"/>
        </w:numPr>
        <w:rPr>
          <w:rFonts w:ascii="Karla" w:eastAsia="Times New Roman" w:hAnsi="Karla" w:cs="Times New Roman"/>
          <w:lang w:eastAsia="nl-NL"/>
        </w:rPr>
      </w:pPr>
      <w:r>
        <w:rPr>
          <w:rFonts w:ascii="Karla" w:eastAsia="Times New Roman" w:hAnsi="Karla" w:cs="Times New Roman"/>
          <w:lang w:eastAsia="nl-NL"/>
        </w:rPr>
        <w:t>Indien verkoper gegevens van koper nodig heeft voor de uitvoering van de overeenkomst, vangt de levertijd aan nadat koper deze gegevens aan verkoper ter beschikking heeft gesteld.</w:t>
      </w:r>
    </w:p>
    <w:p w14:paraId="50C144C6" w14:textId="0F186DD2" w:rsidR="00992A68" w:rsidRDefault="00992A68" w:rsidP="00C12445">
      <w:pPr>
        <w:pStyle w:val="Lijstalinea"/>
        <w:numPr>
          <w:ilvl w:val="0"/>
          <w:numId w:val="9"/>
        </w:numPr>
        <w:rPr>
          <w:rFonts w:ascii="Karla" w:eastAsia="Times New Roman" w:hAnsi="Karla" w:cs="Times New Roman"/>
          <w:lang w:eastAsia="nl-NL"/>
        </w:rPr>
      </w:pPr>
      <w:r>
        <w:rPr>
          <w:rFonts w:ascii="Karla" w:eastAsia="Times New Roman" w:hAnsi="Karla" w:cs="Times New Roman"/>
          <w:lang w:eastAsia="nl-NL"/>
        </w:rPr>
        <w:t>Een door verkoper opgegeven termijn voor levering is indicatief. Dit is nooit een fatale termijn.</w:t>
      </w:r>
    </w:p>
    <w:p w14:paraId="3739BC73" w14:textId="5700E876" w:rsidR="00992A68" w:rsidRDefault="00992A68" w:rsidP="00C12445">
      <w:pPr>
        <w:pStyle w:val="Lijstalinea"/>
        <w:numPr>
          <w:ilvl w:val="0"/>
          <w:numId w:val="9"/>
        </w:numPr>
        <w:rPr>
          <w:rFonts w:ascii="Karla" w:eastAsia="Times New Roman" w:hAnsi="Karla" w:cs="Times New Roman"/>
          <w:lang w:eastAsia="nl-NL"/>
        </w:rPr>
      </w:pPr>
      <w:r>
        <w:rPr>
          <w:rFonts w:ascii="Karla" w:eastAsia="Times New Roman" w:hAnsi="Karla" w:cs="Times New Roman"/>
          <w:lang w:eastAsia="nl-NL"/>
        </w:rPr>
        <w:t>Verkoper is gerechtigd de zaken in gedeelten te leveren, tenzij partijen dit anders schriftelijk zijn overeengekomen of aan deellevering geen zelfstandige waarde toekomt. Verkoper is bij levering in delen gerechtigd deze delen afzonderlijk te factureren.</w:t>
      </w:r>
    </w:p>
    <w:p w14:paraId="58E2CB03" w14:textId="101EA7B0" w:rsidR="00992A68" w:rsidRDefault="00992A68" w:rsidP="00992A68">
      <w:pPr>
        <w:rPr>
          <w:rFonts w:ascii="Karla" w:eastAsia="Times New Roman" w:hAnsi="Karla" w:cs="Times New Roman"/>
          <w:lang w:eastAsia="nl-NL"/>
        </w:rPr>
      </w:pPr>
    </w:p>
    <w:p w14:paraId="0313BAF9" w14:textId="080D7643" w:rsidR="00992A68" w:rsidRDefault="00992A68" w:rsidP="00992A68">
      <w:pPr>
        <w:rPr>
          <w:rFonts w:ascii="Karla" w:eastAsia="Times New Roman" w:hAnsi="Karla" w:cs="Times New Roman"/>
          <w:lang w:eastAsia="nl-NL"/>
        </w:rPr>
      </w:pPr>
      <w:r>
        <w:rPr>
          <w:rFonts w:ascii="Karla" w:eastAsia="Times New Roman" w:hAnsi="Karla" w:cs="Times New Roman"/>
          <w:lang w:eastAsia="nl-NL"/>
        </w:rPr>
        <w:t>Artikel 8 – overmacht</w:t>
      </w:r>
    </w:p>
    <w:p w14:paraId="111CA587" w14:textId="601F65EF" w:rsidR="00992A68" w:rsidRDefault="00992A68" w:rsidP="00992A68">
      <w:pPr>
        <w:pStyle w:val="Lijstalinea"/>
        <w:numPr>
          <w:ilvl w:val="0"/>
          <w:numId w:val="10"/>
        </w:numPr>
        <w:rPr>
          <w:rFonts w:ascii="Karla" w:eastAsia="Times New Roman" w:hAnsi="Karla" w:cs="Times New Roman"/>
          <w:lang w:eastAsia="nl-NL"/>
        </w:rPr>
      </w:pPr>
      <w:r>
        <w:rPr>
          <w:rFonts w:ascii="Karla" w:eastAsia="Times New Roman" w:hAnsi="Karla" w:cs="Times New Roman"/>
          <w:lang w:eastAsia="nl-NL"/>
        </w:rPr>
        <w:t>Kan verkoper niet, niet tijdig of niet behoorlijk aan zijn verplichtingen uit de overeenkomst voldoen door overmacht, dan is hij niet aansprakelijk voor door koper geleden schade.</w:t>
      </w:r>
    </w:p>
    <w:p w14:paraId="1B5C26BD" w14:textId="77777777" w:rsidR="000F1054" w:rsidRDefault="00992A68" w:rsidP="00992A68">
      <w:pPr>
        <w:pStyle w:val="Lijstalinea"/>
        <w:numPr>
          <w:ilvl w:val="0"/>
          <w:numId w:val="10"/>
        </w:numPr>
        <w:rPr>
          <w:rFonts w:ascii="Karla" w:eastAsia="Times New Roman" w:hAnsi="Karla" w:cs="Times New Roman"/>
          <w:lang w:eastAsia="nl-NL"/>
        </w:rPr>
      </w:pPr>
      <w:r>
        <w:rPr>
          <w:rFonts w:ascii="Karla" w:eastAsia="Times New Roman" w:hAnsi="Karla" w:cs="Times New Roman"/>
          <w:lang w:eastAsia="nl-NL"/>
        </w:rPr>
        <w:t xml:space="preserve">Onder overmacht verstaan partijen in ieder geval iedere omstandigheid waarmee verkoper ten tijde van het aangaan van de overeenkomst geen </w:t>
      </w:r>
      <w:r>
        <w:rPr>
          <w:rFonts w:ascii="Karla" w:eastAsia="Times New Roman" w:hAnsi="Karla" w:cs="Times New Roman"/>
          <w:lang w:eastAsia="nl-NL"/>
        </w:rPr>
        <w:lastRenderedPageBreak/>
        <w:t xml:space="preserve">rekening kon houden en ten gevolge waarvan de normale uitvoering van de overeenkomst redelijkerwijs niet door koper kan worden verlangd zoals bijvoorbeeld ziekte, oorlog of oorlogsgevaar, burgeroorlog en oproer, molest, sabotage, </w:t>
      </w:r>
      <w:r w:rsidR="000F1054">
        <w:rPr>
          <w:rFonts w:ascii="Karla" w:eastAsia="Times New Roman" w:hAnsi="Karla" w:cs="Times New Roman"/>
          <w:lang w:eastAsia="nl-NL"/>
        </w:rPr>
        <w:t xml:space="preserve">terrorisme, energiestoring, overstroming, aardbeving, brand, bedrijfsbezetting, werkstakingen, werkliedenuitsluiting, gewijzigde overheidsmaatregelen, transportmoelijkheden, en andere storingen in het bedrijf van verkoper. </w:t>
      </w:r>
    </w:p>
    <w:p w14:paraId="2F967EA8" w14:textId="0C811B49" w:rsidR="00992A68" w:rsidRDefault="000F1054" w:rsidP="00992A68">
      <w:pPr>
        <w:pStyle w:val="Lijstalinea"/>
        <w:numPr>
          <w:ilvl w:val="0"/>
          <w:numId w:val="10"/>
        </w:numPr>
        <w:rPr>
          <w:rFonts w:ascii="Karla" w:eastAsia="Times New Roman" w:hAnsi="Karla" w:cs="Times New Roman"/>
          <w:lang w:eastAsia="nl-NL"/>
        </w:rPr>
      </w:pPr>
      <w:r>
        <w:rPr>
          <w:rFonts w:ascii="Karla" w:eastAsia="Times New Roman" w:hAnsi="Karla" w:cs="Times New Roman"/>
          <w:lang w:eastAsia="nl-NL"/>
        </w:rPr>
        <w:t xml:space="preserve">Ingeval de overmacht langer dan drie maanden voortduurt, heeft de koper het recht de overeenkomst met onmiddellijke ingang te ontbinden. Ontbinding kan alleen via een aangetekende brief. </w:t>
      </w:r>
    </w:p>
    <w:p w14:paraId="5000655C" w14:textId="4B07D709" w:rsidR="000F1054" w:rsidRDefault="000F1054" w:rsidP="000F1054">
      <w:pPr>
        <w:rPr>
          <w:rFonts w:ascii="Karla" w:eastAsia="Times New Roman" w:hAnsi="Karla" w:cs="Times New Roman"/>
          <w:lang w:eastAsia="nl-NL"/>
        </w:rPr>
      </w:pPr>
    </w:p>
    <w:p w14:paraId="06D15D53" w14:textId="4512DAA4" w:rsidR="000F1054" w:rsidRDefault="000F1054" w:rsidP="000F1054">
      <w:pPr>
        <w:rPr>
          <w:rFonts w:ascii="Karla" w:eastAsia="Times New Roman" w:hAnsi="Karla" w:cs="Times New Roman"/>
          <w:lang w:eastAsia="nl-NL"/>
        </w:rPr>
      </w:pPr>
      <w:r>
        <w:rPr>
          <w:rFonts w:ascii="Karla" w:eastAsia="Times New Roman" w:hAnsi="Karla" w:cs="Times New Roman"/>
          <w:lang w:eastAsia="nl-NL"/>
        </w:rPr>
        <w:t xml:space="preserve">Artikel 9 – overdracht van rechten </w:t>
      </w:r>
    </w:p>
    <w:p w14:paraId="7F5AA303" w14:textId="74378A47" w:rsidR="000F1054" w:rsidRDefault="000F1054" w:rsidP="000F1054">
      <w:pPr>
        <w:pStyle w:val="Lijstalinea"/>
        <w:numPr>
          <w:ilvl w:val="0"/>
          <w:numId w:val="11"/>
        </w:numPr>
        <w:rPr>
          <w:rFonts w:ascii="Karla" w:eastAsia="Times New Roman" w:hAnsi="Karla" w:cs="Times New Roman"/>
          <w:lang w:eastAsia="nl-NL"/>
        </w:rPr>
      </w:pPr>
      <w:r>
        <w:rPr>
          <w:rFonts w:ascii="Karla" w:eastAsia="Times New Roman" w:hAnsi="Karla" w:cs="Times New Roman"/>
          <w:lang w:eastAsia="nl-NL"/>
        </w:rPr>
        <w:t>Rechten van een partij uit deze overeenkomst kunnen niet worden overgedragen zonder de voorafgaande schriftelijke instemming van de andere partij. Deze bepaling geldt als een beding met goederenrechtelijke werking zoals bedoeld in artikel 3:83, tweede lid, Burgerlijk Wetboek.</w:t>
      </w:r>
    </w:p>
    <w:p w14:paraId="11C0A8C7" w14:textId="60CA14D0" w:rsidR="000F1054" w:rsidRDefault="000F1054" w:rsidP="000F1054">
      <w:pPr>
        <w:rPr>
          <w:rFonts w:ascii="Karla" w:eastAsia="Times New Roman" w:hAnsi="Karla" w:cs="Times New Roman"/>
          <w:lang w:eastAsia="nl-NL"/>
        </w:rPr>
      </w:pPr>
    </w:p>
    <w:p w14:paraId="438D6C78" w14:textId="704A2221" w:rsidR="000F1054" w:rsidRDefault="000F1054" w:rsidP="000F1054">
      <w:pPr>
        <w:rPr>
          <w:rFonts w:ascii="Karla" w:eastAsia="Times New Roman" w:hAnsi="Karla" w:cs="Times New Roman"/>
          <w:lang w:eastAsia="nl-NL"/>
        </w:rPr>
      </w:pPr>
      <w:r>
        <w:rPr>
          <w:rFonts w:ascii="Karla" w:eastAsia="Times New Roman" w:hAnsi="Karla" w:cs="Times New Roman"/>
          <w:lang w:eastAsia="nl-NL"/>
        </w:rPr>
        <w:t>Artikel 10 – eigendomsvoorbehoud en retentierecht</w:t>
      </w:r>
    </w:p>
    <w:p w14:paraId="670C4811" w14:textId="36ABE810" w:rsidR="000F1054" w:rsidRDefault="000F1054" w:rsidP="000F1054">
      <w:pPr>
        <w:pStyle w:val="Lijstalinea"/>
        <w:numPr>
          <w:ilvl w:val="0"/>
          <w:numId w:val="12"/>
        </w:numPr>
        <w:rPr>
          <w:rFonts w:ascii="Karla" w:eastAsia="Times New Roman" w:hAnsi="Karla" w:cs="Times New Roman"/>
          <w:lang w:eastAsia="nl-NL"/>
        </w:rPr>
      </w:pPr>
      <w:r>
        <w:rPr>
          <w:rFonts w:ascii="Karla" w:eastAsia="Times New Roman" w:hAnsi="Karla" w:cs="Times New Roman"/>
          <w:lang w:eastAsia="nl-NL"/>
        </w:rPr>
        <w:t xml:space="preserve">De bij verkoper aanwezige zaken en geleverde zaken en onderdelen blijven eigendom van verkoper totdat koper de gehele afgesproken prijs heeft betaald. </w:t>
      </w:r>
      <w:r w:rsidR="002E50A1">
        <w:rPr>
          <w:rFonts w:ascii="Karla" w:eastAsia="Times New Roman" w:hAnsi="Karla" w:cs="Times New Roman"/>
          <w:lang w:eastAsia="nl-NL"/>
        </w:rPr>
        <w:t>Tot die tijd kan verkoper zich beroepen op zijn eigendomsvoorbehoud en de zaken terugnemen.</w:t>
      </w:r>
    </w:p>
    <w:p w14:paraId="7BF283C0" w14:textId="131B99A5" w:rsidR="002E50A1" w:rsidRDefault="002E50A1" w:rsidP="000F1054">
      <w:pPr>
        <w:pStyle w:val="Lijstalinea"/>
        <w:numPr>
          <w:ilvl w:val="0"/>
          <w:numId w:val="12"/>
        </w:numPr>
        <w:rPr>
          <w:rFonts w:ascii="Karla" w:eastAsia="Times New Roman" w:hAnsi="Karla" w:cs="Times New Roman"/>
          <w:lang w:eastAsia="nl-NL"/>
        </w:rPr>
      </w:pPr>
      <w:r>
        <w:rPr>
          <w:rFonts w:ascii="Karla" w:eastAsia="Times New Roman" w:hAnsi="Karla" w:cs="Times New Roman"/>
          <w:lang w:eastAsia="nl-NL"/>
        </w:rPr>
        <w:t>Indien zaken nog niet zijn geleverd, maar de overeengekomen vooruitbetaling of prijs niet conform afspraak is voldaan, heeft verkoper het recht van retentie. De zaak wordt dan niet geleverd totdat koper volledig en conform afspraak heeft betaald.</w:t>
      </w:r>
    </w:p>
    <w:p w14:paraId="24E1FA07" w14:textId="145F2366" w:rsidR="002E50A1" w:rsidRDefault="002E50A1" w:rsidP="002E50A1">
      <w:pPr>
        <w:rPr>
          <w:rFonts w:ascii="Karla" w:eastAsia="Times New Roman" w:hAnsi="Karla" w:cs="Times New Roman"/>
          <w:lang w:eastAsia="nl-NL"/>
        </w:rPr>
      </w:pPr>
    </w:p>
    <w:p w14:paraId="20DDBDCC" w14:textId="2FFC0CAA" w:rsidR="002E50A1" w:rsidRDefault="002E50A1" w:rsidP="002E50A1">
      <w:pPr>
        <w:rPr>
          <w:rFonts w:ascii="Karla" w:eastAsia="Times New Roman" w:hAnsi="Karla" w:cs="Times New Roman"/>
          <w:lang w:eastAsia="nl-NL"/>
        </w:rPr>
      </w:pPr>
      <w:r>
        <w:rPr>
          <w:rFonts w:ascii="Karla" w:eastAsia="Times New Roman" w:hAnsi="Karla" w:cs="Times New Roman"/>
          <w:lang w:eastAsia="nl-NL"/>
        </w:rPr>
        <w:t>Artikel 11 – aansprakelijkheid</w:t>
      </w:r>
    </w:p>
    <w:p w14:paraId="187DE9C1" w14:textId="7D8A61B3" w:rsidR="002E50A1" w:rsidRDefault="002E50A1" w:rsidP="002E50A1">
      <w:pPr>
        <w:pStyle w:val="Lijstalinea"/>
        <w:numPr>
          <w:ilvl w:val="0"/>
          <w:numId w:val="13"/>
        </w:numPr>
        <w:rPr>
          <w:rFonts w:ascii="Karla" w:eastAsia="Times New Roman" w:hAnsi="Karla" w:cs="Times New Roman"/>
          <w:lang w:eastAsia="nl-NL"/>
        </w:rPr>
      </w:pPr>
      <w:r>
        <w:rPr>
          <w:rFonts w:ascii="Karla" w:eastAsia="Times New Roman" w:hAnsi="Karla" w:cs="Times New Roman"/>
          <w:lang w:eastAsia="nl-NL"/>
        </w:rPr>
        <w:t>Iedere aansprakelijkheid voor schade, voortvloeiende uit of verband houdende met de uitvoering van een overeenkomst, is steeds beperkt tot het bedrag dat in het desbetreffende geval door de gesloten aansprakelijkheidsverzekering wordt uitbetaald. Dit bedrag wordt vermeerderd met het bedrag van het eigen risico volgens de desbetreffende polis.</w:t>
      </w:r>
    </w:p>
    <w:p w14:paraId="40D319D2" w14:textId="2A56BA34" w:rsidR="002E50A1" w:rsidRDefault="002E50A1" w:rsidP="002E50A1">
      <w:pPr>
        <w:pStyle w:val="Lijstalinea"/>
        <w:numPr>
          <w:ilvl w:val="0"/>
          <w:numId w:val="13"/>
        </w:numPr>
        <w:rPr>
          <w:rFonts w:ascii="Karla" w:eastAsia="Times New Roman" w:hAnsi="Karla" w:cs="Times New Roman"/>
          <w:lang w:eastAsia="nl-NL"/>
        </w:rPr>
      </w:pPr>
      <w:r>
        <w:rPr>
          <w:rFonts w:ascii="Karla" w:eastAsia="Times New Roman" w:hAnsi="Karla" w:cs="Times New Roman"/>
          <w:lang w:eastAsia="nl-NL"/>
        </w:rPr>
        <w:t>Niet uitgesloten is de aansprakelijkheid van verkoper voor schade die het gevolg is van opzet of bewuste roekeloosheid van verkoper.</w:t>
      </w:r>
    </w:p>
    <w:p w14:paraId="5C322173" w14:textId="615424CA" w:rsidR="002E50A1" w:rsidRDefault="002E50A1" w:rsidP="002E50A1">
      <w:pPr>
        <w:rPr>
          <w:rFonts w:ascii="Karla" w:eastAsia="Times New Roman" w:hAnsi="Karla" w:cs="Times New Roman"/>
          <w:lang w:eastAsia="nl-NL"/>
        </w:rPr>
      </w:pPr>
    </w:p>
    <w:p w14:paraId="74144966" w14:textId="4AAEC4CE" w:rsidR="002E50A1" w:rsidRDefault="002E50A1" w:rsidP="002E50A1">
      <w:pPr>
        <w:rPr>
          <w:rFonts w:ascii="Karla" w:eastAsia="Times New Roman" w:hAnsi="Karla" w:cs="Times New Roman"/>
          <w:lang w:eastAsia="nl-NL"/>
        </w:rPr>
      </w:pPr>
      <w:r>
        <w:rPr>
          <w:rFonts w:ascii="Karla" w:eastAsia="Times New Roman" w:hAnsi="Karla" w:cs="Times New Roman"/>
          <w:lang w:eastAsia="nl-NL"/>
        </w:rPr>
        <w:t>Artikel 12 – klachtplicht</w:t>
      </w:r>
    </w:p>
    <w:p w14:paraId="6F52F52C" w14:textId="3944DA05" w:rsidR="002E50A1" w:rsidRDefault="002E50A1" w:rsidP="002E50A1">
      <w:pPr>
        <w:pStyle w:val="Lijstalinea"/>
        <w:numPr>
          <w:ilvl w:val="0"/>
          <w:numId w:val="14"/>
        </w:numPr>
        <w:rPr>
          <w:rFonts w:ascii="Karla" w:eastAsia="Times New Roman" w:hAnsi="Karla" w:cs="Times New Roman"/>
          <w:lang w:eastAsia="nl-NL"/>
        </w:rPr>
      </w:pPr>
      <w:r>
        <w:rPr>
          <w:rFonts w:ascii="Karla" w:eastAsia="Times New Roman" w:hAnsi="Karla" w:cs="Times New Roman"/>
          <w:lang w:eastAsia="nl-NL"/>
        </w:rPr>
        <w:t xml:space="preserve">Koper is verplicht klachten over </w:t>
      </w:r>
      <w:r w:rsidR="005E0CAB">
        <w:rPr>
          <w:rFonts w:ascii="Karla" w:eastAsia="Times New Roman" w:hAnsi="Karla" w:cs="Times New Roman"/>
          <w:lang w:eastAsia="nl-NL"/>
        </w:rPr>
        <w:t>de verrichte werkzaamheden direct te melden aan verkoper. De klacht bevat een zo gedetailleerde mogelijke omschrijving van de tekortkoming, zodat verkoper in staat is hierop adequaat te reageren.</w:t>
      </w:r>
    </w:p>
    <w:p w14:paraId="216CD087" w14:textId="2E4F3779" w:rsidR="005E0CAB" w:rsidRDefault="005E0CAB" w:rsidP="002E50A1">
      <w:pPr>
        <w:pStyle w:val="Lijstalinea"/>
        <w:numPr>
          <w:ilvl w:val="0"/>
          <w:numId w:val="14"/>
        </w:numPr>
        <w:rPr>
          <w:rFonts w:ascii="Karla" w:eastAsia="Times New Roman" w:hAnsi="Karla" w:cs="Times New Roman"/>
          <w:lang w:eastAsia="nl-NL"/>
        </w:rPr>
      </w:pPr>
      <w:r>
        <w:rPr>
          <w:rFonts w:ascii="Karla" w:eastAsia="Times New Roman" w:hAnsi="Karla" w:cs="Times New Roman"/>
          <w:lang w:eastAsia="nl-NL"/>
        </w:rPr>
        <w:t>Is een klacht gegrond, dan is verkoper gehouden het goed te herstellen en eventueel te vervangen.</w:t>
      </w:r>
    </w:p>
    <w:p w14:paraId="300FF021" w14:textId="53AD146B" w:rsidR="000F1C6F" w:rsidRDefault="000F1C6F" w:rsidP="000F1C6F">
      <w:pPr>
        <w:rPr>
          <w:rFonts w:ascii="Karla" w:eastAsia="Times New Roman" w:hAnsi="Karla" w:cs="Times New Roman"/>
          <w:lang w:eastAsia="nl-NL"/>
        </w:rPr>
      </w:pPr>
    </w:p>
    <w:p w14:paraId="31F541FC" w14:textId="28F136B7" w:rsidR="000F1C6F" w:rsidRDefault="000F1C6F" w:rsidP="000F1C6F">
      <w:pPr>
        <w:rPr>
          <w:rFonts w:ascii="Karla" w:eastAsia="Times New Roman" w:hAnsi="Karla" w:cs="Times New Roman"/>
          <w:lang w:eastAsia="nl-NL"/>
        </w:rPr>
      </w:pPr>
    </w:p>
    <w:p w14:paraId="48CCDFF9" w14:textId="76B936F5" w:rsidR="000F1C6F" w:rsidRDefault="000F1C6F" w:rsidP="000F1C6F">
      <w:pPr>
        <w:rPr>
          <w:rFonts w:ascii="Karla" w:eastAsia="Times New Roman" w:hAnsi="Karla" w:cs="Times New Roman"/>
          <w:lang w:eastAsia="nl-NL"/>
        </w:rPr>
      </w:pPr>
    </w:p>
    <w:p w14:paraId="3A7E5D99" w14:textId="77777777" w:rsidR="000F1C6F" w:rsidRPr="000F1C6F" w:rsidRDefault="000F1C6F" w:rsidP="000F1C6F">
      <w:pPr>
        <w:rPr>
          <w:rFonts w:ascii="Karla" w:eastAsia="Times New Roman" w:hAnsi="Karla" w:cs="Times New Roman"/>
          <w:lang w:eastAsia="nl-NL"/>
        </w:rPr>
      </w:pPr>
    </w:p>
    <w:p w14:paraId="742B1714" w14:textId="1DEFF635" w:rsidR="005E0CAB" w:rsidRDefault="005E0CAB" w:rsidP="005E0CAB">
      <w:pPr>
        <w:rPr>
          <w:rFonts w:ascii="Karla" w:eastAsia="Times New Roman" w:hAnsi="Karla" w:cs="Times New Roman"/>
          <w:lang w:eastAsia="nl-NL"/>
        </w:rPr>
      </w:pPr>
    </w:p>
    <w:p w14:paraId="73AA9A74" w14:textId="5568D444" w:rsidR="005E0CAB" w:rsidRDefault="005E0CAB" w:rsidP="005E0CAB">
      <w:pPr>
        <w:rPr>
          <w:rFonts w:ascii="Karla" w:eastAsia="Times New Roman" w:hAnsi="Karla" w:cs="Times New Roman"/>
          <w:lang w:eastAsia="nl-NL"/>
        </w:rPr>
      </w:pPr>
      <w:r>
        <w:rPr>
          <w:rFonts w:ascii="Karla" w:eastAsia="Times New Roman" w:hAnsi="Karla" w:cs="Times New Roman"/>
          <w:lang w:eastAsia="nl-NL"/>
        </w:rPr>
        <w:lastRenderedPageBreak/>
        <w:t>Artikel 13 – intellectueel eigendom</w:t>
      </w:r>
    </w:p>
    <w:p w14:paraId="31A4276B" w14:textId="060BF21D" w:rsidR="005E0CAB" w:rsidRDefault="005E0CAB" w:rsidP="005E0CAB">
      <w:pPr>
        <w:pStyle w:val="Lijstalinea"/>
        <w:numPr>
          <w:ilvl w:val="0"/>
          <w:numId w:val="16"/>
        </w:numPr>
        <w:rPr>
          <w:rFonts w:ascii="Karla" w:eastAsia="Times New Roman" w:hAnsi="Karla" w:cs="Times New Roman"/>
          <w:lang w:eastAsia="nl-NL"/>
        </w:rPr>
      </w:pPr>
      <w:r>
        <w:rPr>
          <w:rFonts w:ascii="Karla" w:eastAsia="Times New Roman" w:hAnsi="Karla" w:cs="Times New Roman"/>
          <w:lang w:eastAsia="nl-NL"/>
        </w:rPr>
        <w:t>Crystallized Gems behoudt alle intellectuele eigendomsrechten (waaronder auteursrecht, octrooirecht, merkenrecht, tekeningen- en modellenrecht, etc.) op alle producten, ontwerpen, tekeningen, geschriften, dragers met gegevens of andere informatie, offertes, afbeeldingen, schetsen, modellen, maquettes, etc., tenzij partijen schriftelijk anders zijn overeengekomen.</w:t>
      </w:r>
    </w:p>
    <w:p w14:paraId="0BBBD473" w14:textId="1CD99585" w:rsidR="000F1C6F" w:rsidRDefault="005E0CAB" w:rsidP="000F1C6F">
      <w:pPr>
        <w:pStyle w:val="Lijstalinea"/>
        <w:numPr>
          <w:ilvl w:val="0"/>
          <w:numId w:val="16"/>
        </w:numPr>
        <w:rPr>
          <w:rFonts w:ascii="Karla" w:eastAsia="Times New Roman" w:hAnsi="Karla" w:cs="Times New Roman"/>
          <w:lang w:eastAsia="nl-NL"/>
        </w:rPr>
      </w:pPr>
      <w:r>
        <w:rPr>
          <w:rFonts w:ascii="Karla" w:eastAsia="Times New Roman" w:hAnsi="Karla" w:cs="Times New Roman"/>
          <w:lang w:eastAsia="nl-NL"/>
        </w:rPr>
        <w:t xml:space="preserve">De klant mag genoemde </w:t>
      </w:r>
      <w:r w:rsidR="000F1C6F">
        <w:rPr>
          <w:rFonts w:ascii="Karla" w:eastAsia="Times New Roman" w:hAnsi="Karla" w:cs="Times New Roman"/>
          <w:lang w:eastAsia="nl-NL"/>
        </w:rPr>
        <w:t xml:space="preserve">intellectuele eigendomsrechten niet zonder voorafgaande schriftelijke toestemming van Crystallized Gems (laten)kopiëren, aan derden tonen en/of ter beschikking stellen of op andere wijze gebruiken. </w:t>
      </w:r>
    </w:p>
    <w:p w14:paraId="6249C81C" w14:textId="4D844909" w:rsidR="000F1C6F" w:rsidRDefault="000F1C6F" w:rsidP="000F1C6F">
      <w:pPr>
        <w:rPr>
          <w:rFonts w:ascii="Karla" w:eastAsia="Times New Roman" w:hAnsi="Karla" w:cs="Times New Roman"/>
          <w:lang w:eastAsia="nl-NL"/>
        </w:rPr>
      </w:pPr>
    </w:p>
    <w:p w14:paraId="66F2C299" w14:textId="01C4547C" w:rsidR="000F1C6F" w:rsidRDefault="000F1C6F" w:rsidP="000F1C6F">
      <w:pPr>
        <w:rPr>
          <w:rFonts w:ascii="Karla" w:eastAsia="Times New Roman" w:hAnsi="Karla" w:cs="Times New Roman"/>
          <w:lang w:eastAsia="nl-NL"/>
        </w:rPr>
      </w:pPr>
      <w:r>
        <w:rPr>
          <w:rFonts w:ascii="Karla" w:eastAsia="Times New Roman" w:hAnsi="Karla" w:cs="Times New Roman"/>
          <w:lang w:eastAsia="nl-NL"/>
        </w:rPr>
        <w:t>Artikel 14 – wijziging algemene voorwaarden</w:t>
      </w:r>
    </w:p>
    <w:p w14:paraId="19464883" w14:textId="77777777" w:rsidR="000F1C6F" w:rsidRDefault="000F1C6F" w:rsidP="000F1C6F">
      <w:pPr>
        <w:pStyle w:val="Lijstalinea"/>
        <w:numPr>
          <w:ilvl w:val="0"/>
          <w:numId w:val="17"/>
        </w:numPr>
        <w:rPr>
          <w:rFonts w:ascii="Karla" w:eastAsia="Times New Roman" w:hAnsi="Karla" w:cs="Times New Roman"/>
          <w:lang w:eastAsia="nl-NL"/>
        </w:rPr>
      </w:pPr>
      <w:r>
        <w:rPr>
          <w:rFonts w:ascii="Karla" w:eastAsia="Times New Roman" w:hAnsi="Karla" w:cs="Times New Roman"/>
          <w:lang w:eastAsia="nl-NL"/>
        </w:rPr>
        <w:t>Crystallized Gems is gerechtigd deze algemene voorwaarden te wijzigen of aan te vullen.</w:t>
      </w:r>
    </w:p>
    <w:p w14:paraId="7EFF0E96" w14:textId="5DBC7731" w:rsidR="000F1C6F" w:rsidRDefault="000F1C6F" w:rsidP="000F1C6F">
      <w:pPr>
        <w:pStyle w:val="Lijstalinea"/>
        <w:numPr>
          <w:ilvl w:val="0"/>
          <w:numId w:val="17"/>
        </w:numPr>
        <w:rPr>
          <w:rFonts w:ascii="Karla" w:eastAsia="Times New Roman" w:hAnsi="Karla" w:cs="Times New Roman"/>
          <w:lang w:eastAsia="nl-NL"/>
        </w:rPr>
      </w:pPr>
      <w:r>
        <w:rPr>
          <w:rFonts w:ascii="Karla" w:eastAsia="Times New Roman" w:hAnsi="Karla" w:cs="Times New Roman"/>
          <w:lang w:eastAsia="nl-NL"/>
        </w:rPr>
        <w:t>Wijzigingen van ondergeschikt belang kunnen te allen tijde worden doorgevoerd.</w:t>
      </w:r>
    </w:p>
    <w:p w14:paraId="4EADA44F" w14:textId="77777777" w:rsidR="000F1C6F" w:rsidRDefault="000F1C6F" w:rsidP="000F1C6F">
      <w:pPr>
        <w:pStyle w:val="Lijstalinea"/>
        <w:numPr>
          <w:ilvl w:val="0"/>
          <w:numId w:val="17"/>
        </w:numPr>
        <w:rPr>
          <w:rFonts w:ascii="Karla" w:eastAsia="Times New Roman" w:hAnsi="Karla" w:cs="Times New Roman"/>
          <w:lang w:eastAsia="nl-NL"/>
        </w:rPr>
      </w:pPr>
      <w:r>
        <w:rPr>
          <w:rFonts w:ascii="Karla" w:eastAsia="Times New Roman" w:hAnsi="Karla" w:cs="Times New Roman"/>
          <w:lang w:eastAsia="nl-NL"/>
        </w:rPr>
        <w:t>Grote inhoudelijke wijzigingen zal Crystallized Gems zoveel mogelijk vooraf met de klant bespreken.</w:t>
      </w:r>
    </w:p>
    <w:p w14:paraId="63E9C2A1" w14:textId="3CF55F74" w:rsidR="000F1C6F" w:rsidRDefault="000F1C6F" w:rsidP="000F1C6F">
      <w:pPr>
        <w:pStyle w:val="Lijstalinea"/>
        <w:numPr>
          <w:ilvl w:val="0"/>
          <w:numId w:val="17"/>
        </w:numPr>
        <w:rPr>
          <w:rFonts w:ascii="Karla" w:eastAsia="Times New Roman" w:hAnsi="Karla" w:cs="Times New Roman"/>
          <w:lang w:eastAsia="nl-NL"/>
        </w:rPr>
      </w:pPr>
      <w:r>
        <w:rPr>
          <w:rFonts w:ascii="Karla" w:eastAsia="Times New Roman" w:hAnsi="Karla" w:cs="Times New Roman"/>
          <w:lang w:eastAsia="nl-NL"/>
        </w:rPr>
        <w:t>Consumenten zijn gerechtigd bij een wezenlijke wijziging van de algemene voorwaarden de overeenkomst op te zeggen.</w:t>
      </w:r>
    </w:p>
    <w:p w14:paraId="2C5BC2A7" w14:textId="57546653" w:rsidR="000F1C6F" w:rsidRDefault="000F1C6F" w:rsidP="000F1C6F">
      <w:pPr>
        <w:rPr>
          <w:rFonts w:ascii="Karla" w:eastAsia="Times New Roman" w:hAnsi="Karla" w:cs="Times New Roman"/>
          <w:lang w:eastAsia="nl-NL"/>
        </w:rPr>
      </w:pPr>
    </w:p>
    <w:p w14:paraId="1587FB4D" w14:textId="25CBCC8C" w:rsidR="000F1C6F" w:rsidRPr="000F1C6F" w:rsidRDefault="000F1C6F" w:rsidP="000F1C6F">
      <w:pPr>
        <w:rPr>
          <w:rFonts w:ascii="Karla" w:eastAsia="Times New Roman" w:hAnsi="Karla" w:cs="Times New Roman"/>
          <w:lang w:eastAsia="nl-NL"/>
        </w:rPr>
      </w:pPr>
      <w:r>
        <w:rPr>
          <w:rFonts w:ascii="Karla" w:eastAsia="Times New Roman" w:hAnsi="Karla" w:cs="Times New Roman"/>
          <w:lang w:eastAsia="nl-NL"/>
        </w:rPr>
        <w:t>Deze algemene voorwaarden zijn van toepassing sinds: 1 december 2023</w:t>
      </w:r>
    </w:p>
    <w:p w14:paraId="021332F8" w14:textId="77777777" w:rsidR="008C590A" w:rsidRPr="008C590A" w:rsidRDefault="008C590A" w:rsidP="008C590A">
      <w:pPr>
        <w:pStyle w:val="Geenafstand"/>
      </w:pPr>
    </w:p>
    <w:sectPr w:rsidR="008C590A" w:rsidRPr="008C59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Karla">
    <w:panose1 w:val="00000000000000000000"/>
    <w:charset w:val="4D"/>
    <w:family w:val="auto"/>
    <w:pitch w:val="variable"/>
    <w:sig w:usb0="A00000EF" w:usb1="4000205B" w:usb2="00000000" w:usb3="00000000" w:csb0="00000093"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151C48"/>
    <w:multiLevelType w:val="hybridMultilevel"/>
    <w:tmpl w:val="E3548E64"/>
    <w:lvl w:ilvl="0" w:tplc="C9204FFC">
      <w:start w:val="1"/>
      <w:numFmt w:val="decimal"/>
      <w:lvlText w:val="%1."/>
      <w:lvlJc w:val="left"/>
      <w:pPr>
        <w:ind w:left="720" w:hanging="360"/>
      </w:pPr>
      <w:rPr>
        <w:rFonts w:ascii="Karla" w:hAnsi="Karla"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8B49FE"/>
    <w:multiLevelType w:val="hybridMultilevel"/>
    <w:tmpl w:val="FE0CB6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61F67DA"/>
    <w:multiLevelType w:val="hybridMultilevel"/>
    <w:tmpl w:val="536A5F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93F44DC"/>
    <w:multiLevelType w:val="hybridMultilevel"/>
    <w:tmpl w:val="E86ABA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FA12A98"/>
    <w:multiLevelType w:val="hybridMultilevel"/>
    <w:tmpl w:val="45D8F4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4A8505D"/>
    <w:multiLevelType w:val="hybridMultilevel"/>
    <w:tmpl w:val="16B4714E"/>
    <w:lvl w:ilvl="0" w:tplc="0413000F">
      <w:start w:val="1"/>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6AC1A9F"/>
    <w:multiLevelType w:val="hybridMultilevel"/>
    <w:tmpl w:val="2982C1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7835962"/>
    <w:multiLevelType w:val="hybridMultilevel"/>
    <w:tmpl w:val="20B2BCB4"/>
    <w:lvl w:ilvl="0" w:tplc="0413000F">
      <w:start w:val="1"/>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7DD69A1"/>
    <w:multiLevelType w:val="hybridMultilevel"/>
    <w:tmpl w:val="AD760B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2EF197F"/>
    <w:multiLevelType w:val="hybridMultilevel"/>
    <w:tmpl w:val="F8684EB8"/>
    <w:lvl w:ilvl="0" w:tplc="F2321DFE">
      <w:start w:val="1"/>
      <w:numFmt w:val="decimal"/>
      <w:lvlText w:val="%1."/>
      <w:lvlJc w:val="left"/>
      <w:pPr>
        <w:ind w:left="1080" w:hanging="360"/>
      </w:pPr>
      <w:rPr>
        <w:rFonts w:hint="default"/>
        <w:i w:val="0"/>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 w15:restartNumberingAfterBreak="0">
    <w:nsid w:val="5ACF6DF5"/>
    <w:multiLevelType w:val="hybridMultilevel"/>
    <w:tmpl w:val="759419AA"/>
    <w:lvl w:ilvl="0" w:tplc="0413000F">
      <w:start w:val="1"/>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0BC5D90"/>
    <w:multiLevelType w:val="hybridMultilevel"/>
    <w:tmpl w:val="93C0CE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7713020"/>
    <w:multiLevelType w:val="hybridMultilevel"/>
    <w:tmpl w:val="B7C80C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0D8517C"/>
    <w:multiLevelType w:val="hybridMultilevel"/>
    <w:tmpl w:val="6E8C8C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27844C8"/>
    <w:multiLevelType w:val="hybridMultilevel"/>
    <w:tmpl w:val="5C489DEC"/>
    <w:lvl w:ilvl="0" w:tplc="0413000F">
      <w:start w:val="1"/>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80A5833"/>
    <w:multiLevelType w:val="hybridMultilevel"/>
    <w:tmpl w:val="455646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D4046AE"/>
    <w:multiLevelType w:val="hybridMultilevel"/>
    <w:tmpl w:val="E6364414"/>
    <w:lvl w:ilvl="0" w:tplc="0413000F">
      <w:start w:val="1"/>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14"/>
  </w:num>
  <w:num w:numId="3">
    <w:abstractNumId w:val="0"/>
  </w:num>
  <w:num w:numId="4">
    <w:abstractNumId w:val="10"/>
  </w:num>
  <w:num w:numId="5">
    <w:abstractNumId w:val="9"/>
  </w:num>
  <w:num w:numId="6">
    <w:abstractNumId w:val="7"/>
  </w:num>
  <w:num w:numId="7">
    <w:abstractNumId w:val="16"/>
  </w:num>
  <w:num w:numId="8">
    <w:abstractNumId w:val="5"/>
  </w:num>
  <w:num w:numId="9">
    <w:abstractNumId w:val="3"/>
  </w:num>
  <w:num w:numId="10">
    <w:abstractNumId w:val="2"/>
  </w:num>
  <w:num w:numId="11">
    <w:abstractNumId w:val="13"/>
  </w:num>
  <w:num w:numId="12">
    <w:abstractNumId w:val="15"/>
  </w:num>
  <w:num w:numId="13">
    <w:abstractNumId w:val="12"/>
  </w:num>
  <w:num w:numId="14">
    <w:abstractNumId w:val="6"/>
  </w:num>
  <w:num w:numId="15">
    <w:abstractNumId w:val="1"/>
  </w:num>
  <w:num w:numId="16">
    <w:abstractNumId w:val="1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90A"/>
    <w:rsid w:val="000D2D4C"/>
    <w:rsid w:val="000F1054"/>
    <w:rsid w:val="000F1C6F"/>
    <w:rsid w:val="00226AF1"/>
    <w:rsid w:val="002E50A1"/>
    <w:rsid w:val="005E0CAB"/>
    <w:rsid w:val="008C590A"/>
    <w:rsid w:val="00992A68"/>
    <w:rsid w:val="009A7067"/>
    <w:rsid w:val="00BB080D"/>
    <w:rsid w:val="00C12445"/>
    <w:rsid w:val="00CA1A55"/>
    <w:rsid w:val="00EE33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CA23FAD"/>
  <w15:chartTrackingRefBased/>
  <w15:docId w15:val="{756308F1-F5B7-C741-85AE-720B1B876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8C590A"/>
    <w:pPr>
      <w:spacing w:before="100" w:beforeAutospacing="1" w:after="100" w:afterAutospacing="1"/>
    </w:pPr>
    <w:rPr>
      <w:rFonts w:ascii="Times New Roman" w:eastAsia="Times New Roman" w:hAnsi="Times New Roman" w:cs="Times New Roman"/>
      <w:lang w:eastAsia="nl-NL"/>
    </w:rPr>
  </w:style>
  <w:style w:type="paragraph" w:styleId="Lijstalinea">
    <w:name w:val="List Paragraph"/>
    <w:basedOn w:val="Standaard"/>
    <w:uiPriority w:val="34"/>
    <w:qFormat/>
    <w:rsid w:val="008C590A"/>
    <w:pPr>
      <w:ind w:left="720"/>
      <w:contextualSpacing/>
    </w:pPr>
  </w:style>
  <w:style w:type="paragraph" w:styleId="Geenafstand">
    <w:name w:val="No Spacing"/>
    <w:uiPriority w:val="1"/>
    <w:qFormat/>
    <w:rsid w:val="008C59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767990">
      <w:bodyDiv w:val="1"/>
      <w:marLeft w:val="0"/>
      <w:marRight w:val="0"/>
      <w:marTop w:val="0"/>
      <w:marBottom w:val="0"/>
      <w:divBdr>
        <w:top w:val="none" w:sz="0" w:space="0" w:color="auto"/>
        <w:left w:val="none" w:sz="0" w:space="0" w:color="auto"/>
        <w:bottom w:val="none" w:sz="0" w:space="0" w:color="auto"/>
        <w:right w:val="none" w:sz="0" w:space="0" w:color="auto"/>
      </w:divBdr>
    </w:div>
    <w:div w:id="1134526388">
      <w:bodyDiv w:val="1"/>
      <w:marLeft w:val="0"/>
      <w:marRight w:val="0"/>
      <w:marTop w:val="0"/>
      <w:marBottom w:val="0"/>
      <w:divBdr>
        <w:top w:val="none" w:sz="0" w:space="0" w:color="auto"/>
        <w:left w:val="none" w:sz="0" w:space="0" w:color="auto"/>
        <w:bottom w:val="none" w:sz="0" w:space="0" w:color="auto"/>
        <w:right w:val="none" w:sz="0" w:space="0" w:color="auto"/>
      </w:divBdr>
    </w:div>
    <w:div w:id="176908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1288</Words>
  <Characters>7087</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Albers,Ann-Marie</dc:creator>
  <cp:keywords/>
  <dc:description/>
  <cp:lastModifiedBy>Albers,Ann-Marie</cp:lastModifiedBy>
  <cp:revision>2</cp:revision>
  <dcterms:created xsi:type="dcterms:W3CDTF">2023-11-29T19:58:00Z</dcterms:created>
  <dcterms:modified xsi:type="dcterms:W3CDTF">2023-11-29T19:58:00Z</dcterms:modified>
</cp:coreProperties>
</file>